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8DC67" w14:textId="4B022A7E" w:rsidR="00506101" w:rsidRPr="00506101" w:rsidRDefault="00506101" w:rsidP="00506101">
      <w:pPr>
        <w:jc w:val="left"/>
        <w:rPr>
          <w:rFonts w:ascii="仿宋_GB2312" w:eastAsia="仿宋_GB2312" w:hAnsi="黑体" w:hint="eastAsia"/>
          <w:sz w:val="32"/>
          <w:szCs w:val="32"/>
        </w:rPr>
      </w:pPr>
      <w:r w:rsidRPr="00506101">
        <w:rPr>
          <w:rFonts w:ascii="仿宋_GB2312" w:eastAsia="仿宋_GB2312" w:hAnsi="黑体" w:hint="eastAsia"/>
          <w:sz w:val="32"/>
          <w:szCs w:val="32"/>
        </w:rPr>
        <w:t>附件2</w:t>
      </w:r>
    </w:p>
    <w:p w14:paraId="3BAB8785" w14:textId="78ECE061" w:rsidR="00EF3FB6" w:rsidRDefault="00506101" w:rsidP="001C7383">
      <w:pPr>
        <w:spacing w:beforeLines="50" w:before="156" w:afterLines="100" w:after="312"/>
        <w:jc w:val="center"/>
        <w:rPr>
          <w:rFonts w:ascii="黑体" w:eastAsia="黑体" w:hAnsi="黑体"/>
          <w:sz w:val="44"/>
          <w:szCs w:val="44"/>
        </w:rPr>
      </w:pPr>
      <w:r w:rsidRPr="00506101">
        <w:rPr>
          <w:rFonts w:ascii="黑体" w:eastAsia="黑体" w:hAnsi="黑体" w:hint="eastAsia"/>
          <w:sz w:val="44"/>
          <w:szCs w:val="44"/>
        </w:rPr>
        <w:t>参赛项目演示方案提纲</w:t>
      </w:r>
    </w:p>
    <w:p w14:paraId="707E487A" w14:textId="22980468" w:rsidR="00506101" w:rsidRDefault="00506101" w:rsidP="00BA61FC">
      <w:pPr>
        <w:pStyle w:val="1"/>
        <w:keepNext w:val="0"/>
        <w:keepLines w:val="0"/>
        <w:numPr>
          <w:ilvl w:val="0"/>
          <w:numId w:val="1"/>
        </w:numPr>
        <w:tabs>
          <w:tab w:val="left" w:pos="1418"/>
        </w:tabs>
        <w:spacing w:beforeLines="50" w:before="156" w:afterLines="50" w:after="156" w:line="240" w:lineRule="auto"/>
        <w:ind w:left="0" w:firstLineChars="200" w:firstLine="720"/>
        <w:rPr>
          <w:rFonts w:ascii="黑体" w:eastAsia="黑体" w:hAnsi="黑体"/>
          <w:b w:val="0"/>
          <w:bCs w:val="0"/>
          <w:sz w:val="36"/>
          <w:szCs w:val="36"/>
        </w:rPr>
      </w:pPr>
      <w:r>
        <w:rPr>
          <w:rFonts w:ascii="黑体" w:eastAsia="黑体" w:hAnsi="黑体" w:hint="eastAsia"/>
          <w:b w:val="0"/>
          <w:bCs w:val="0"/>
          <w:sz w:val="36"/>
          <w:szCs w:val="36"/>
        </w:rPr>
        <w:t>项目背景及由来</w:t>
      </w:r>
    </w:p>
    <w:p w14:paraId="3CEDCC65" w14:textId="55175CDD" w:rsidR="00506101" w:rsidRDefault="00BA61FC" w:rsidP="00BA61F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A61FC">
        <w:rPr>
          <w:rFonts w:ascii="仿宋_GB2312" w:eastAsia="仿宋_GB2312" w:hint="eastAsia"/>
          <w:sz w:val="32"/>
          <w:szCs w:val="32"/>
        </w:rPr>
        <w:t>简述</w:t>
      </w:r>
      <w:r>
        <w:rPr>
          <w:rFonts w:ascii="仿宋_GB2312" w:eastAsia="仿宋_GB2312" w:hint="eastAsia"/>
          <w:sz w:val="32"/>
          <w:szCs w:val="32"/>
        </w:rPr>
        <w:t>参赛项目的背景及由来，突出项目必要性及意义。</w:t>
      </w:r>
    </w:p>
    <w:p w14:paraId="425EAD92" w14:textId="4DEB649A" w:rsidR="00BA61FC" w:rsidRDefault="00BA61FC" w:rsidP="00BA61FC">
      <w:pPr>
        <w:pStyle w:val="1"/>
        <w:keepNext w:val="0"/>
        <w:keepLines w:val="0"/>
        <w:numPr>
          <w:ilvl w:val="0"/>
          <w:numId w:val="1"/>
        </w:numPr>
        <w:tabs>
          <w:tab w:val="left" w:pos="1418"/>
        </w:tabs>
        <w:spacing w:beforeLines="50" w:before="156" w:afterLines="50" w:after="156" w:line="240" w:lineRule="auto"/>
        <w:ind w:left="0" w:firstLineChars="200" w:firstLine="720"/>
        <w:rPr>
          <w:rFonts w:ascii="黑体" w:eastAsia="黑体" w:hAnsi="黑体"/>
          <w:b w:val="0"/>
          <w:bCs w:val="0"/>
          <w:sz w:val="36"/>
          <w:szCs w:val="36"/>
        </w:rPr>
      </w:pPr>
      <w:r w:rsidRPr="00BA61FC">
        <w:rPr>
          <w:rFonts w:ascii="黑体" w:eastAsia="黑体" w:hAnsi="黑体" w:hint="eastAsia"/>
          <w:b w:val="0"/>
          <w:bCs w:val="0"/>
          <w:sz w:val="36"/>
          <w:szCs w:val="36"/>
        </w:rPr>
        <w:t>项目</w:t>
      </w:r>
      <w:r w:rsidR="0063331B">
        <w:rPr>
          <w:rFonts w:ascii="黑体" w:eastAsia="黑体" w:hAnsi="黑体" w:hint="eastAsia"/>
          <w:b w:val="0"/>
          <w:bCs w:val="0"/>
          <w:sz w:val="36"/>
          <w:szCs w:val="36"/>
        </w:rPr>
        <w:t>目标</w:t>
      </w:r>
      <w:r w:rsidRPr="00BA61FC">
        <w:rPr>
          <w:rFonts w:ascii="黑体" w:eastAsia="黑体" w:hAnsi="黑体" w:hint="eastAsia"/>
          <w:b w:val="0"/>
          <w:bCs w:val="0"/>
          <w:sz w:val="36"/>
          <w:szCs w:val="36"/>
        </w:rPr>
        <w:t>产品</w:t>
      </w:r>
      <w:r w:rsidR="00A17B8C">
        <w:rPr>
          <w:rFonts w:ascii="黑体" w:eastAsia="黑体" w:hAnsi="黑体" w:hint="eastAsia"/>
          <w:b w:val="0"/>
          <w:bCs w:val="0"/>
          <w:sz w:val="36"/>
          <w:szCs w:val="36"/>
        </w:rPr>
        <w:t>及主要技术</w:t>
      </w:r>
      <w:r w:rsidR="001C7383">
        <w:rPr>
          <w:rFonts w:ascii="黑体" w:eastAsia="黑体" w:hAnsi="黑体" w:hint="eastAsia"/>
          <w:b w:val="0"/>
          <w:bCs w:val="0"/>
          <w:sz w:val="36"/>
          <w:szCs w:val="36"/>
        </w:rPr>
        <w:t>方案</w:t>
      </w:r>
    </w:p>
    <w:p w14:paraId="7C526CF6" w14:textId="067D90E9" w:rsidR="00BA61FC" w:rsidRDefault="00BA61FC" w:rsidP="00BA61F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包括项目目标产品或服务的名称、形态、主要功能及用途、</w:t>
      </w:r>
      <w:r w:rsidR="00A17B8C">
        <w:rPr>
          <w:rFonts w:ascii="仿宋_GB2312" w:eastAsia="仿宋_GB2312" w:hint="eastAsia"/>
          <w:sz w:val="32"/>
          <w:szCs w:val="32"/>
        </w:rPr>
        <w:t>主要技术</w:t>
      </w:r>
      <w:r w:rsidR="001C7383">
        <w:rPr>
          <w:rFonts w:ascii="仿宋_GB2312" w:eastAsia="仿宋_GB2312" w:hint="eastAsia"/>
          <w:sz w:val="32"/>
          <w:szCs w:val="32"/>
        </w:rPr>
        <w:t>方案</w:t>
      </w:r>
      <w:r w:rsidR="00A17B8C">
        <w:rPr>
          <w:rFonts w:ascii="仿宋_GB2312" w:eastAsia="仿宋_GB2312" w:hint="eastAsia"/>
          <w:sz w:val="32"/>
          <w:szCs w:val="32"/>
        </w:rPr>
        <w:t>及创新点、主要</w:t>
      </w:r>
      <w:r>
        <w:rPr>
          <w:rFonts w:ascii="仿宋_GB2312" w:eastAsia="仿宋_GB2312" w:hint="eastAsia"/>
          <w:sz w:val="32"/>
          <w:szCs w:val="32"/>
        </w:rPr>
        <w:t>特色及商业价值等</w:t>
      </w:r>
      <w:r w:rsidR="006D09CB">
        <w:rPr>
          <w:rFonts w:ascii="仿宋_GB2312" w:eastAsia="仿宋_GB2312" w:hint="eastAsia"/>
          <w:sz w:val="32"/>
          <w:szCs w:val="32"/>
        </w:rPr>
        <w:t>，突出</w:t>
      </w:r>
      <w:r w:rsidR="005203ED" w:rsidRPr="005203ED">
        <w:rPr>
          <w:rFonts w:ascii="仿宋_GB2312" w:eastAsia="仿宋_GB2312" w:hint="eastAsia"/>
          <w:sz w:val="32"/>
          <w:szCs w:val="32"/>
        </w:rPr>
        <w:t>项目产品</w:t>
      </w:r>
      <w:r w:rsidR="005203ED">
        <w:rPr>
          <w:rFonts w:ascii="仿宋_GB2312" w:eastAsia="仿宋_GB2312" w:hint="eastAsia"/>
          <w:sz w:val="32"/>
          <w:szCs w:val="32"/>
        </w:rPr>
        <w:t>或</w:t>
      </w:r>
      <w:r w:rsidR="005203ED" w:rsidRPr="005203ED">
        <w:rPr>
          <w:rFonts w:ascii="仿宋_GB2312" w:eastAsia="仿宋_GB2312" w:hint="eastAsia"/>
          <w:sz w:val="32"/>
          <w:szCs w:val="32"/>
        </w:rPr>
        <w:t>服务的创新性、独特性、可行性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1B8EA16D" w14:textId="00B2E338" w:rsidR="00BA61FC" w:rsidRDefault="00BA61FC" w:rsidP="006D63B4">
      <w:pPr>
        <w:pStyle w:val="1"/>
        <w:keepNext w:val="0"/>
        <w:keepLines w:val="0"/>
        <w:numPr>
          <w:ilvl w:val="0"/>
          <w:numId w:val="1"/>
        </w:numPr>
        <w:tabs>
          <w:tab w:val="left" w:pos="1418"/>
        </w:tabs>
        <w:spacing w:beforeLines="50" w:before="156" w:afterLines="50" w:after="156" w:line="240" w:lineRule="auto"/>
        <w:ind w:left="0" w:firstLineChars="200" w:firstLine="720"/>
        <w:rPr>
          <w:rFonts w:ascii="黑体" w:eastAsia="黑体" w:hAnsi="黑体"/>
          <w:b w:val="0"/>
          <w:bCs w:val="0"/>
          <w:sz w:val="36"/>
          <w:szCs w:val="36"/>
        </w:rPr>
      </w:pPr>
      <w:r w:rsidRPr="00BA61FC">
        <w:rPr>
          <w:rFonts w:ascii="黑体" w:eastAsia="黑体" w:hAnsi="黑体" w:hint="eastAsia"/>
          <w:b w:val="0"/>
          <w:bCs w:val="0"/>
          <w:sz w:val="36"/>
          <w:szCs w:val="36"/>
        </w:rPr>
        <w:t>项目产品市场前景与竞争分析</w:t>
      </w:r>
    </w:p>
    <w:p w14:paraId="2091155A" w14:textId="66C16602" w:rsidR="00506101" w:rsidRDefault="000A04D6" w:rsidP="00871CA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A04D6">
        <w:rPr>
          <w:rFonts w:ascii="仿宋_GB2312" w:eastAsia="仿宋_GB2312" w:hint="eastAsia"/>
          <w:sz w:val="32"/>
          <w:szCs w:val="32"/>
        </w:rPr>
        <w:t>包括</w:t>
      </w:r>
      <w:r w:rsidRPr="000A04D6">
        <w:rPr>
          <w:rFonts w:ascii="仿宋_GB2312" w:eastAsia="仿宋_GB2312"/>
          <w:sz w:val="32"/>
          <w:szCs w:val="32"/>
        </w:rPr>
        <w:t>项目产品</w:t>
      </w:r>
      <w:r w:rsidR="00871CA5">
        <w:rPr>
          <w:rFonts w:ascii="仿宋_GB2312" w:eastAsia="仿宋_GB2312" w:hint="eastAsia"/>
          <w:sz w:val="32"/>
          <w:szCs w:val="32"/>
        </w:rPr>
        <w:t>或服务</w:t>
      </w:r>
      <w:r>
        <w:rPr>
          <w:rFonts w:ascii="仿宋_GB2312" w:eastAsia="仿宋_GB2312" w:hint="eastAsia"/>
          <w:sz w:val="32"/>
          <w:szCs w:val="32"/>
        </w:rPr>
        <w:t>的目标客户</w:t>
      </w:r>
      <w:r w:rsidR="006137FF">
        <w:rPr>
          <w:rFonts w:ascii="仿宋_GB2312" w:eastAsia="仿宋_GB2312" w:hint="eastAsia"/>
          <w:sz w:val="32"/>
          <w:szCs w:val="32"/>
        </w:rPr>
        <w:t>选择</w:t>
      </w:r>
      <w:r>
        <w:rPr>
          <w:rFonts w:ascii="仿宋_GB2312" w:eastAsia="仿宋_GB2312" w:hint="eastAsia"/>
          <w:sz w:val="32"/>
          <w:szCs w:val="32"/>
        </w:rPr>
        <w:t>、</w:t>
      </w:r>
      <w:r w:rsidR="00871CA5">
        <w:rPr>
          <w:rFonts w:ascii="仿宋_GB2312" w:eastAsia="仿宋_GB2312" w:hint="eastAsia"/>
          <w:sz w:val="32"/>
          <w:szCs w:val="32"/>
        </w:rPr>
        <w:t>市场</w:t>
      </w:r>
      <w:r w:rsidR="001C7383">
        <w:rPr>
          <w:rFonts w:ascii="仿宋_GB2312" w:eastAsia="仿宋_GB2312" w:hint="eastAsia"/>
          <w:sz w:val="32"/>
          <w:szCs w:val="32"/>
        </w:rPr>
        <w:t>领域</w:t>
      </w:r>
      <w:r w:rsidR="00871CA5">
        <w:rPr>
          <w:rFonts w:ascii="仿宋_GB2312" w:eastAsia="仿宋_GB2312" w:hint="eastAsia"/>
          <w:sz w:val="32"/>
          <w:szCs w:val="32"/>
        </w:rPr>
        <w:t>细分、</w:t>
      </w:r>
      <w:r>
        <w:rPr>
          <w:rFonts w:ascii="仿宋_GB2312" w:eastAsia="仿宋_GB2312" w:hint="eastAsia"/>
          <w:sz w:val="32"/>
          <w:szCs w:val="32"/>
        </w:rPr>
        <w:t>市场容量</w:t>
      </w:r>
      <w:r w:rsidR="00D53A28">
        <w:rPr>
          <w:rFonts w:ascii="仿宋_GB2312" w:eastAsia="仿宋_GB2312" w:hint="eastAsia"/>
          <w:sz w:val="32"/>
          <w:szCs w:val="32"/>
        </w:rPr>
        <w:t>预</w:t>
      </w:r>
      <w:r w:rsidR="006137FF">
        <w:rPr>
          <w:rFonts w:ascii="仿宋_GB2312" w:eastAsia="仿宋_GB2312" w:hint="eastAsia"/>
          <w:sz w:val="32"/>
          <w:szCs w:val="32"/>
        </w:rPr>
        <w:t>估</w:t>
      </w:r>
      <w:r>
        <w:rPr>
          <w:rFonts w:ascii="仿宋_GB2312" w:eastAsia="仿宋_GB2312" w:hint="eastAsia"/>
          <w:sz w:val="32"/>
          <w:szCs w:val="32"/>
        </w:rPr>
        <w:t>、主要竞争对手</w:t>
      </w:r>
      <w:r w:rsidR="00D53A28">
        <w:rPr>
          <w:rFonts w:ascii="仿宋_GB2312" w:eastAsia="仿宋_GB2312" w:hint="eastAsia"/>
          <w:sz w:val="32"/>
          <w:szCs w:val="32"/>
        </w:rPr>
        <w:t>分析</w:t>
      </w:r>
      <w:r>
        <w:rPr>
          <w:rFonts w:ascii="仿宋_GB2312" w:eastAsia="仿宋_GB2312" w:hint="eastAsia"/>
          <w:sz w:val="32"/>
          <w:szCs w:val="32"/>
        </w:rPr>
        <w:t>、</w:t>
      </w:r>
      <w:r w:rsidR="00871CA5">
        <w:rPr>
          <w:rFonts w:ascii="仿宋_GB2312" w:eastAsia="仿宋_GB2312" w:hint="eastAsia"/>
          <w:sz w:val="32"/>
          <w:szCs w:val="32"/>
        </w:rPr>
        <w:t>竞争壁垒</w:t>
      </w:r>
      <w:r w:rsidR="00D53A28">
        <w:rPr>
          <w:rFonts w:ascii="仿宋_GB2312" w:eastAsia="仿宋_GB2312" w:hint="eastAsia"/>
          <w:sz w:val="32"/>
          <w:szCs w:val="32"/>
        </w:rPr>
        <w:t>分析</w:t>
      </w:r>
      <w:r w:rsidR="006137FF">
        <w:rPr>
          <w:rFonts w:ascii="仿宋_GB2312" w:eastAsia="仿宋_GB2312" w:hint="eastAsia"/>
          <w:sz w:val="32"/>
          <w:szCs w:val="32"/>
        </w:rPr>
        <w:t>与设置</w:t>
      </w:r>
      <w:r w:rsidR="00871CA5">
        <w:rPr>
          <w:rFonts w:ascii="仿宋_GB2312" w:eastAsia="仿宋_GB2312" w:hint="eastAsia"/>
          <w:sz w:val="32"/>
          <w:szCs w:val="32"/>
        </w:rPr>
        <w:t>、竞争策略</w:t>
      </w:r>
      <w:r w:rsidR="006137FF">
        <w:rPr>
          <w:rFonts w:ascii="仿宋_GB2312" w:eastAsia="仿宋_GB2312" w:hint="eastAsia"/>
          <w:sz w:val="32"/>
          <w:szCs w:val="32"/>
        </w:rPr>
        <w:t>分析与</w:t>
      </w:r>
      <w:r w:rsidR="00D53A28">
        <w:rPr>
          <w:rFonts w:ascii="仿宋_GB2312" w:eastAsia="仿宋_GB2312" w:hint="eastAsia"/>
          <w:sz w:val="32"/>
          <w:szCs w:val="32"/>
        </w:rPr>
        <w:t>选择</w:t>
      </w:r>
      <w:r w:rsidR="006137FF">
        <w:rPr>
          <w:rFonts w:ascii="仿宋_GB2312" w:eastAsia="仿宋_GB2312" w:hint="eastAsia"/>
          <w:sz w:val="32"/>
          <w:szCs w:val="32"/>
        </w:rPr>
        <w:t>、商业模式策划</w:t>
      </w:r>
      <w:r w:rsidR="00871CA5">
        <w:rPr>
          <w:rFonts w:ascii="仿宋_GB2312" w:eastAsia="仿宋_GB2312" w:hint="eastAsia"/>
          <w:sz w:val="32"/>
          <w:szCs w:val="32"/>
        </w:rPr>
        <w:t>等</w:t>
      </w:r>
      <w:r w:rsidR="00D53A28">
        <w:rPr>
          <w:rFonts w:ascii="仿宋_GB2312" w:eastAsia="仿宋_GB2312" w:hint="eastAsia"/>
          <w:sz w:val="32"/>
          <w:szCs w:val="32"/>
        </w:rPr>
        <w:t>，突出</w:t>
      </w:r>
      <w:r w:rsidR="006137FF">
        <w:rPr>
          <w:rFonts w:ascii="仿宋_GB2312" w:eastAsia="仿宋_GB2312" w:hint="eastAsia"/>
          <w:sz w:val="32"/>
          <w:szCs w:val="32"/>
        </w:rPr>
        <w:t>产品目标市场、</w:t>
      </w:r>
      <w:r w:rsidR="00D53A28">
        <w:rPr>
          <w:rFonts w:ascii="仿宋_GB2312" w:eastAsia="仿宋_GB2312" w:hint="eastAsia"/>
          <w:sz w:val="32"/>
          <w:szCs w:val="32"/>
        </w:rPr>
        <w:t>竞争策略</w:t>
      </w:r>
      <w:r w:rsidR="006137FF">
        <w:rPr>
          <w:rFonts w:ascii="仿宋_GB2312" w:eastAsia="仿宋_GB2312" w:hint="eastAsia"/>
          <w:sz w:val="32"/>
          <w:szCs w:val="32"/>
        </w:rPr>
        <w:t>、商业模式策划及选择</w:t>
      </w:r>
      <w:r w:rsidR="00D53A28">
        <w:rPr>
          <w:rFonts w:ascii="仿宋_GB2312" w:eastAsia="仿宋_GB2312" w:hint="eastAsia"/>
          <w:sz w:val="32"/>
          <w:szCs w:val="32"/>
        </w:rPr>
        <w:t>的科学性、合理性。</w:t>
      </w:r>
    </w:p>
    <w:p w14:paraId="645740E7" w14:textId="0261D129" w:rsidR="006D63B4" w:rsidRDefault="006D63B4" w:rsidP="006D63B4">
      <w:pPr>
        <w:pStyle w:val="1"/>
        <w:keepNext w:val="0"/>
        <w:keepLines w:val="0"/>
        <w:numPr>
          <w:ilvl w:val="0"/>
          <w:numId w:val="1"/>
        </w:numPr>
        <w:tabs>
          <w:tab w:val="left" w:pos="1418"/>
        </w:tabs>
        <w:spacing w:beforeLines="50" w:before="156" w:afterLines="50" w:after="156" w:line="240" w:lineRule="auto"/>
        <w:ind w:left="0" w:firstLineChars="200" w:firstLine="720"/>
        <w:rPr>
          <w:rFonts w:ascii="黑体" w:eastAsia="黑体" w:hAnsi="黑体"/>
          <w:b w:val="0"/>
          <w:bCs w:val="0"/>
          <w:sz w:val="36"/>
          <w:szCs w:val="36"/>
        </w:rPr>
      </w:pPr>
      <w:r w:rsidRPr="00BA61FC">
        <w:rPr>
          <w:rFonts w:ascii="黑体" w:eastAsia="黑体" w:hAnsi="黑体" w:hint="eastAsia"/>
          <w:b w:val="0"/>
          <w:bCs w:val="0"/>
          <w:sz w:val="36"/>
          <w:szCs w:val="36"/>
        </w:rPr>
        <w:t>项目产品</w:t>
      </w:r>
      <w:r>
        <w:rPr>
          <w:rFonts w:ascii="黑体" w:eastAsia="黑体" w:hAnsi="黑体" w:hint="eastAsia"/>
          <w:b w:val="0"/>
          <w:bCs w:val="0"/>
          <w:sz w:val="36"/>
          <w:szCs w:val="36"/>
        </w:rPr>
        <w:t>已有基础及开发计划</w:t>
      </w:r>
    </w:p>
    <w:p w14:paraId="7DA1D34E" w14:textId="3F438932" w:rsidR="006D63B4" w:rsidRPr="006D63B4" w:rsidRDefault="006D63B4" w:rsidP="006D63B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包括项目已经形成的技术</w:t>
      </w:r>
      <w:r w:rsidR="003F32F0">
        <w:rPr>
          <w:rFonts w:ascii="仿宋_GB2312" w:eastAsia="仿宋_GB2312" w:hint="eastAsia"/>
          <w:sz w:val="32"/>
          <w:szCs w:val="32"/>
        </w:rPr>
        <w:t>基础</w:t>
      </w:r>
      <w:r>
        <w:rPr>
          <w:rFonts w:ascii="仿宋_GB2312" w:eastAsia="仿宋_GB2312" w:hint="eastAsia"/>
          <w:sz w:val="32"/>
          <w:szCs w:val="32"/>
        </w:rPr>
        <w:t>及后续的产品开发计划、测试计划、试点方案等，重点说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明产品进入市场推广和应用</w:t>
      </w:r>
      <w:r w:rsidR="005203ED">
        <w:rPr>
          <w:rFonts w:ascii="仿宋_GB2312" w:eastAsia="仿宋_GB2312" w:hint="eastAsia"/>
          <w:sz w:val="32"/>
          <w:szCs w:val="32"/>
        </w:rPr>
        <w:t>之</w:t>
      </w:r>
      <w:r>
        <w:rPr>
          <w:rFonts w:ascii="仿宋_GB2312" w:eastAsia="仿宋_GB2312" w:hint="eastAsia"/>
          <w:sz w:val="32"/>
          <w:szCs w:val="32"/>
        </w:rPr>
        <w:t>前还有哪些开发和试验工作需要完成，进度怎样安排。</w:t>
      </w:r>
    </w:p>
    <w:p w14:paraId="18EF1819" w14:textId="238E8578" w:rsidR="00D53A28" w:rsidRDefault="00D53A28" w:rsidP="006D63B4">
      <w:pPr>
        <w:pStyle w:val="1"/>
        <w:keepNext w:val="0"/>
        <w:keepLines w:val="0"/>
        <w:numPr>
          <w:ilvl w:val="0"/>
          <w:numId w:val="1"/>
        </w:numPr>
        <w:tabs>
          <w:tab w:val="left" w:pos="1418"/>
        </w:tabs>
        <w:spacing w:beforeLines="50" w:before="156" w:afterLines="50" w:after="156" w:line="240" w:lineRule="auto"/>
        <w:ind w:left="0" w:firstLineChars="200" w:firstLine="720"/>
        <w:rPr>
          <w:rFonts w:ascii="黑体" w:eastAsia="黑体" w:hAnsi="黑体"/>
          <w:b w:val="0"/>
          <w:bCs w:val="0"/>
          <w:sz w:val="36"/>
          <w:szCs w:val="36"/>
        </w:rPr>
      </w:pPr>
      <w:r w:rsidRPr="00BA61FC">
        <w:rPr>
          <w:rFonts w:ascii="黑体" w:eastAsia="黑体" w:hAnsi="黑体" w:hint="eastAsia"/>
          <w:b w:val="0"/>
          <w:bCs w:val="0"/>
          <w:sz w:val="36"/>
          <w:szCs w:val="36"/>
        </w:rPr>
        <w:t>项目</w:t>
      </w:r>
      <w:r w:rsidR="006D63B4">
        <w:rPr>
          <w:rFonts w:ascii="黑体" w:eastAsia="黑体" w:hAnsi="黑体" w:hint="eastAsia"/>
          <w:b w:val="0"/>
          <w:bCs w:val="0"/>
          <w:sz w:val="36"/>
          <w:szCs w:val="36"/>
        </w:rPr>
        <w:t>产品</w:t>
      </w:r>
      <w:r w:rsidR="006D63B4" w:rsidRPr="006D63B4">
        <w:rPr>
          <w:rFonts w:ascii="黑体" w:eastAsia="黑体" w:hAnsi="黑体" w:hint="eastAsia"/>
          <w:b w:val="0"/>
          <w:bCs w:val="0"/>
          <w:sz w:val="36"/>
          <w:szCs w:val="36"/>
        </w:rPr>
        <w:t>市场推广及销售</w:t>
      </w:r>
      <w:r w:rsidR="006D63B4">
        <w:rPr>
          <w:rFonts w:ascii="黑体" w:eastAsia="黑体" w:hAnsi="黑体" w:hint="eastAsia"/>
          <w:b w:val="0"/>
          <w:bCs w:val="0"/>
          <w:sz w:val="36"/>
          <w:szCs w:val="36"/>
        </w:rPr>
        <w:t>计划</w:t>
      </w:r>
    </w:p>
    <w:p w14:paraId="2E572789" w14:textId="22A5EF0F" w:rsidR="00D53A28" w:rsidRDefault="00681886" w:rsidP="00871CA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包括</w:t>
      </w:r>
      <w:r w:rsidR="006D63B4">
        <w:rPr>
          <w:rFonts w:ascii="仿宋_GB2312" w:eastAsia="仿宋_GB2312" w:hint="eastAsia"/>
          <w:sz w:val="32"/>
          <w:szCs w:val="32"/>
        </w:rPr>
        <w:t>未来3年</w:t>
      </w:r>
      <w:r>
        <w:rPr>
          <w:rFonts w:ascii="仿宋_GB2312" w:eastAsia="仿宋_GB2312" w:hint="eastAsia"/>
          <w:sz w:val="32"/>
          <w:szCs w:val="32"/>
        </w:rPr>
        <w:t>项目</w:t>
      </w:r>
      <w:r w:rsidR="006D63B4">
        <w:rPr>
          <w:rFonts w:ascii="仿宋_GB2312" w:eastAsia="仿宋_GB2312" w:hint="eastAsia"/>
          <w:sz w:val="32"/>
          <w:szCs w:val="32"/>
        </w:rPr>
        <w:t>产品的市场推广方案、</w:t>
      </w:r>
      <w:r>
        <w:rPr>
          <w:rFonts w:ascii="仿宋_GB2312" w:eastAsia="仿宋_GB2312" w:hint="eastAsia"/>
          <w:sz w:val="32"/>
          <w:szCs w:val="32"/>
        </w:rPr>
        <w:t>销售</w:t>
      </w:r>
      <w:r w:rsidR="006D63B4">
        <w:rPr>
          <w:rFonts w:ascii="仿宋_GB2312" w:eastAsia="仿宋_GB2312" w:hint="eastAsia"/>
          <w:sz w:val="32"/>
          <w:szCs w:val="32"/>
        </w:rPr>
        <w:t>计划</w:t>
      </w:r>
      <w:r>
        <w:rPr>
          <w:rFonts w:ascii="仿宋_GB2312" w:eastAsia="仿宋_GB2312" w:hint="eastAsia"/>
          <w:sz w:val="32"/>
          <w:szCs w:val="32"/>
        </w:rPr>
        <w:t>等。</w:t>
      </w:r>
    </w:p>
    <w:p w14:paraId="10184CCA" w14:textId="79AAB397" w:rsidR="00681886" w:rsidRDefault="00681886" w:rsidP="00681886">
      <w:pPr>
        <w:pStyle w:val="1"/>
        <w:keepNext w:val="0"/>
        <w:keepLines w:val="0"/>
        <w:numPr>
          <w:ilvl w:val="0"/>
          <w:numId w:val="1"/>
        </w:numPr>
        <w:tabs>
          <w:tab w:val="left" w:pos="1418"/>
        </w:tabs>
        <w:spacing w:beforeLines="50" w:before="156" w:afterLines="50" w:after="156" w:line="240" w:lineRule="auto"/>
        <w:ind w:left="0" w:firstLineChars="200" w:firstLine="720"/>
        <w:rPr>
          <w:rFonts w:ascii="黑体" w:eastAsia="黑体" w:hAnsi="黑体"/>
          <w:b w:val="0"/>
          <w:bCs w:val="0"/>
          <w:sz w:val="36"/>
          <w:szCs w:val="36"/>
        </w:rPr>
      </w:pPr>
      <w:r>
        <w:rPr>
          <w:rFonts w:ascii="黑体" w:eastAsia="黑体" w:hAnsi="黑体" w:hint="eastAsia"/>
          <w:b w:val="0"/>
          <w:bCs w:val="0"/>
          <w:sz w:val="36"/>
          <w:szCs w:val="36"/>
        </w:rPr>
        <w:lastRenderedPageBreak/>
        <w:t>项目核心团队与激励措施</w:t>
      </w:r>
    </w:p>
    <w:p w14:paraId="525A5CC3" w14:textId="3D9A71F3" w:rsidR="00681886" w:rsidRPr="00681886" w:rsidRDefault="00681886" w:rsidP="00681886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81886">
        <w:rPr>
          <w:rFonts w:ascii="仿宋_GB2312" w:eastAsia="仿宋_GB2312" w:hint="eastAsia"/>
          <w:sz w:val="32"/>
          <w:szCs w:val="32"/>
        </w:rPr>
        <w:t>包括</w:t>
      </w:r>
      <w:r>
        <w:rPr>
          <w:rFonts w:ascii="仿宋_GB2312" w:eastAsia="仿宋_GB2312" w:hint="eastAsia"/>
          <w:sz w:val="32"/>
          <w:szCs w:val="32"/>
        </w:rPr>
        <w:t>项目产品研发、销售、生产、服务等主要团队的组成情况，激励措施等。</w:t>
      </w:r>
    </w:p>
    <w:p w14:paraId="0ED7A221" w14:textId="7C45D4D2" w:rsidR="00681886" w:rsidRDefault="00681886" w:rsidP="00681886">
      <w:pPr>
        <w:pStyle w:val="1"/>
        <w:keepNext w:val="0"/>
        <w:keepLines w:val="0"/>
        <w:numPr>
          <w:ilvl w:val="0"/>
          <w:numId w:val="1"/>
        </w:numPr>
        <w:tabs>
          <w:tab w:val="left" w:pos="1418"/>
        </w:tabs>
        <w:spacing w:beforeLines="50" w:before="156" w:afterLines="50" w:after="156" w:line="240" w:lineRule="auto"/>
        <w:ind w:left="0" w:firstLineChars="200" w:firstLine="720"/>
        <w:rPr>
          <w:rFonts w:ascii="黑体" w:eastAsia="黑体" w:hAnsi="黑体"/>
          <w:b w:val="0"/>
          <w:bCs w:val="0"/>
          <w:sz w:val="36"/>
          <w:szCs w:val="36"/>
        </w:rPr>
      </w:pPr>
      <w:r w:rsidRPr="00681886">
        <w:rPr>
          <w:rFonts w:ascii="黑体" w:eastAsia="黑体" w:hAnsi="黑体" w:hint="eastAsia"/>
          <w:b w:val="0"/>
          <w:bCs w:val="0"/>
          <w:sz w:val="36"/>
          <w:szCs w:val="36"/>
        </w:rPr>
        <w:t>项目投资计划及</w:t>
      </w:r>
      <w:r>
        <w:rPr>
          <w:rFonts w:ascii="黑体" w:eastAsia="黑体" w:hAnsi="黑体" w:hint="eastAsia"/>
          <w:b w:val="0"/>
          <w:bCs w:val="0"/>
          <w:sz w:val="36"/>
          <w:szCs w:val="36"/>
        </w:rPr>
        <w:t>财务</w:t>
      </w:r>
      <w:r w:rsidRPr="00681886">
        <w:rPr>
          <w:rFonts w:ascii="黑体" w:eastAsia="黑体" w:hAnsi="黑体" w:hint="eastAsia"/>
          <w:b w:val="0"/>
          <w:bCs w:val="0"/>
          <w:sz w:val="36"/>
          <w:szCs w:val="36"/>
        </w:rPr>
        <w:t>分析</w:t>
      </w:r>
    </w:p>
    <w:p w14:paraId="0E5B0D82" w14:textId="0E70939E" w:rsidR="00681886" w:rsidRDefault="00681886" w:rsidP="00871CA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681886">
        <w:rPr>
          <w:rFonts w:ascii="仿宋_GB2312" w:eastAsia="仿宋_GB2312" w:hint="eastAsia"/>
          <w:sz w:val="32"/>
          <w:szCs w:val="32"/>
        </w:rPr>
        <w:t>包括</w:t>
      </w:r>
      <w:r>
        <w:rPr>
          <w:rFonts w:ascii="仿宋_GB2312" w:eastAsia="仿宋_GB2312" w:hint="eastAsia"/>
          <w:sz w:val="32"/>
          <w:szCs w:val="32"/>
        </w:rPr>
        <w:t>未来3</w:t>
      </w:r>
      <w:r>
        <w:rPr>
          <w:rFonts w:ascii="仿宋_GB2312" w:eastAsia="仿宋_GB2312" w:hint="eastAsia"/>
          <w:sz w:val="32"/>
          <w:szCs w:val="32"/>
        </w:rPr>
        <w:t>～5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项目的投资费用估算、资金筹措计划、销售收入预测、营业利润预测、财务分析等。</w:t>
      </w:r>
    </w:p>
    <w:p w14:paraId="172F93F0" w14:textId="019AE6EB" w:rsidR="00681886" w:rsidRDefault="00681886" w:rsidP="00681886">
      <w:pPr>
        <w:pStyle w:val="1"/>
        <w:keepNext w:val="0"/>
        <w:keepLines w:val="0"/>
        <w:numPr>
          <w:ilvl w:val="0"/>
          <w:numId w:val="1"/>
        </w:numPr>
        <w:tabs>
          <w:tab w:val="left" w:pos="1418"/>
        </w:tabs>
        <w:spacing w:beforeLines="50" w:before="156" w:afterLines="50" w:after="156" w:line="240" w:lineRule="auto"/>
        <w:ind w:left="0" w:firstLineChars="200" w:firstLine="720"/>
        <w:rPr>
          <w:rFonts w:ascii="黑体" w:eastAsia="黑体" w:hAnsi="黑体"/>
          <w:b w:val="0"/>
          <w:bCs w:val="0"/>
          <w:sz w:val="36"/>
          <w:szCs w:val="36"/>
        </w:rPr>
      </w:pPr>
      <w:r w:rsidRPr="00681886">
        <w:rPr>
          <w:rFonts w:ascii="黑体" w:eastAsia="黑体" w:hAnsi="黑体" w:hint="eastAsia"/>
          <w:b w:val="0"/>
          <w:bCs w:val="0"/>
          <w:sz w:val="36"/>
          <w:szCs w:val="36"/>
        </w:rPr>
        <w:t>项目风险识别及应对措施</w:t>
      </w:r>
    </w:p>
    <w:p w14:paraId="0FDBD7C3" w14:textId="6F03F68F" w:rsidR="00681886" w:rsidRDefault="00681886" w:rsidP="00871CA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包括</w:t>
      </w:r>
      <w:r>
        <w:rPr>
          <w:rFonts w:ascii="仿宋_GB2312" w:eastAsia="仿宋_GB2312" w:hint="eastAsia"/>
          <w:sz w:val="32"/>
          <w:szCs w:val="32"/>
        </w:rPr>
        <w:t>项目产品研发、销售、生产、服务等</w:t>
      </w:r>
      <w:r w:rsidR="005203ED">
        <w:rPr>
          <w:rFonts w:ascii="仿宋_GB2312" w:eastAsia="仿宋_GB2312" w:hint="eastAsia"/>
          <w:sz w:val="32"/>
          <w:szCs w:val="32"/>
        </w:rPr>
        <w:t>过程中，可能出现的各类主要风险的识别及应对措施。</w:t>
      </w:r>
    </w:p>
    <w:p w14:paraId="04E72B23" w14:textId="77777777" w:rsidR="00590D02" w:rsidRPr="00681886" w:rsidRDefault="00590D02" w:rsidP="00871CA5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sectPr w:rsidR="00590D02" w:rsidRPr="00681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455A"/>
    <w:multiLevelType w:val="multilevel"/>
    <w:tmpl w:val="620A6F1D"/>
    <w:lvl w:ilvl="0">
      <w:start w:val="1"/>
      <w:numFmt w:val="chineseCountingThousand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4A36EB"/>
    <w:multiLevelType w:val="multilevel"/>
    <w:tmpl w:val="620A6F1D"/>
    <w:lvl w:ilvl="0">
      <w:start w:val="1"/>
      <w:numFmt w:val="chineseCountingThousand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77B60D4"/>
    <w:multiLevelType w:val="multilevel"/>
    <w:tmpl w:val="620A6F1D"/>
    <w:lvl w:ilvl="0">
      <w:start w:val="1"/>
      <w:numFmt w:val="chineseCountingThousand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B2158B9"/>
    <w:multiLevelType w:val="multilevel"/>
    <w:tmpl w:val="620A6F1D"/>
    <w:lvl w:ilvl="0">
      <w:start w:val="1"/>
      <w:numFmt w:val="chineseCountingThousand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F0C132A"/>
    <w:multiLevelType w:val="multilevel"/>
    <w:tmpl w:val="620A6F1D"/>
    <w:lvl w:ilvl="0">
      <w:start w:val="1"/>
      <w:numFmt w:val="chineseCountingThousand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20A6F1D"/>
    <w:multiLevelType w:val="multilevel"/>
    <w:tmpl w:val="620A6F1D"/>
    <w:lvl w:ilvl="0">
      <w:start w:val="1"/>
      <w:numFmt w:val="chineseCountingThousand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01"/>
    <w:rsid w:val="00084E18"/>
    <w:rsid w:val="000A04D6"/>
    <w:rsid w:val="001C7383"/>
    <w:rsid w:val="002F6119"/>
    <w:rsid w:val="003F32F0"/>
    <w:rsid w:val="00506101"/>
    <w:rsid w:val="005203ED"/>
    <w:rsid w:val="00590D02"/>
    <w:rsid w:val="006137FF"/>
    <w:rsid w:val="0063331B"/>
    <w:rsid w:val="00681886"/>
    <w:rsid w:val="006D09CB"/>
    <w:rsid w:val="006D63B4"/>
    <w:rsid w:val="00871CA5"/>
    <w:rsid w:val="00A17B8C"/>
    <w:rsid w:val="00BA61FC"/>
    <w:rsid w:val="00D53A28"/>
    <w:rsid w:val="00D644F0"/>
    <w:rsid w:val="00EF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E84B7"/>
  <w15:chartTrackingRefBased/>
  <w15:docId w15:val="{2DC9F395-C3F4-4092-AA21-2E6975AC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61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101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qFormat/>
    <w:rsid w:val="0050610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061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自骞</dc:creator>
  <cp:keywords/>
  <dc:description/>
  <cp:lastModifiedBy>张 自骞</cp:lastModifiedBy>
  <cp:revision>15</cp:revision>
  <dcterms:created xsi:type="dcterms:W3CDTF">2020-01-02T05:08:00Z</dcterms:created>
  <dcterms:modified xsi:type="dcterms:W3CDTF">2020-01-02T06:39:00Z</dcterms:modified>
</cp:coreProperties>
</file>